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11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lineRule="auto" w:line="240"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spacing w:lineRule="auto" w:line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Мингалева Сергея Аркадьевича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5 (г.п. Советский)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Мингалев С.А. входит в состав постоянной комиссии по промышленности, строительству и жилищно-коммунальному хозяйству Думы Советского района. Член депутатской группы «Группа независимых депутатов» в Думе Советского района. 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 участие в 12 заседаниях Думы и 5 заочных голосованиях.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- 8 заседаний постоянной комиссии по промышленности, строительству и жилищно-коммунальному хозяйству Думы Советского района, на которых было рассмотрено 105 вопросов (принял участие в 7 заседаниях);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депутат Мингалёв С.А.  уделил особое внимание курированию таких вопросов как: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планирование и сроки проведения работ по оборудованию уличного освещения в микрорайоне Картопья –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развитие спорта в Советскому районе, приобретение хоккейной формы для детей, организация выездных соревнований. В результате 300 000 рублей выделены депутатов Думы ХМАО – Югры Савинцевым А.В. на приобретение формы. Организован участие футбольной команды КПРФ во всероссийских соревнованиях по футболу, проходивших в г. Тобольске.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обеспечение пожарной безопасности в г.п. Советский;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Принимал участие в заседании при главе Советского района по вопросам развития детского хоккея в Советском районе. Принимал участие в рабочих группах по строительству и жилищно-коммунальному хозяйству.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В 2017 году поступило 10 обращений, в том числе по вопросам: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вопросам благоустройства – 4 обращения;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социальным вопросам – 2 обращения;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- По вопросам ЖКХ – 4 обращения;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Обращения депутатом рассмотрены, даны разъяснения, для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spacing w:lineRule="auto" w:line="240" w:before="0" w:after="200"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Мингалёва С.А.  освещается телеканалом «Первый Советский» и газетой «Первая Советская», телеканалом «Норд», в рамках работы постоянной комиссий по </w:t>
      </w:r>
      <w:r>
        <w:rPr>
          <w:rFonts w:cs="Times New Roman" w:ascii="Times New Roman" w:hAnsi="Times New Roman"/>
          <w:sz w:val="24"/>
          <w:szCs w:val="24"/>
        </w:rPr>
        <w:t xml:space="preserve">промышленности, строительству и жилищно-коммунальному хозяйству, а также комиссии по правовым вопросам и регламенту, 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заседаний Думы Советского района. В эфире и печати подробно разъясняются решения, принимаемые депутатами Думы Советского района. В июне 2017 года на страницах газеты «Первая Советская» опубликовано интервью с депутатом Мингалёвым С.А., где он, в том числе, отчитался о результатах своей работы в Думе Советского района. </w:t>
      </w:r>
    </w:p>
    <w:sectPr>
      <w:type w:val="nextPage"/>
      <w:pgSz w:w="11906" w:h="16838"/>
      <w:pgMar w:left="1701" w:right="850" w:header="0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58A3B2-A13E-413A-B789-A5267B35F71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CBFC95-2BE3-4BB6-880F-2414C6C839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26DF9E-CCF8-4DDB-A211-8065BD865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LibreOffice/5.4.3.2$Windows_x86 LibreOffice_project/92a7159f7e4af62137622921e809f8546db437e5</Application>
  <Pages>2</Pages>
  <Words>357</Words>
  <Characters>2313</Characters>
  <CharactersWithSpaces>2662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5</cp:revision>
  <dcterms:created xsi:type="dcterms:W3CDTF">2018-03-18T14:23:00Z</dcterms:created>
  <dcterms:modified xsi:type="dcterms:W3CDTF">2018-04-27T12:32:18Z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ntentTypeId">
    <vt:lpwstr>0x01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">
    <vt:lpwstr>Item</vt:lpwstr>
  </property>
  <property fmtid="{D5CDD505-2E9C-101B-9397-08002B2CF9AE}" pid="10" name="???????????_x0020_????">
    <vt:bool>false</vt:bool>
  </property>
  <property fmtid="{D5CDD505-2E9C-101B-9397-08002B2CF9AE}" pid="11" name="�����������_x0020_����">
    <vt:bool>true</vt:bool>
  </property>
</Properties>
</file>